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val="0"/>
          <w:bCs/>
          <w:sz w:val="30"/>
          <w:szCs w:val="30"/>
        </w:rPr>
      </w:pPr>
      <w:r>
        <w:rPr>
          <w:rFonts w:hint="eastAsia" w:ascii="黑体" w:hAnsi="黑体" w:eastAsia="黑体"/>
          <w:b w:val="0"/>
          <w:bCs/>
          <w:sz w:val="30"/>
          <w:szCs w:val="30"/>
          <w:lang w:eastAsia="zh-CN"/>
        </w:rPr>
        <w:t>幼儿师范</w:t>
      </w:r>
      <w:r>
        <w:rPr>
          <w:rFonts w:hint="eastAsia" w:ascii="黑体" w:hAnsi="黑体" w:eastAsia="黑体"/>
          <w:b w:val="0"/>
          <w:bCs/>
          <w:sz w:val="30"/>
          <w:szCs w:val="30"/>
        </w:rPr>
        <w:t>学院家庭经济困难学生认定工作实施办法（试行）</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第一条</w:t>
      </w:r>
      <w:r>
        <w:rPr>
          <w:rFonts w:hint="eastAsia" w:asciiTheme="minorEastAsia" w:hAnsiTheme="minorEastAsia" w:eastAsiaTheme="minorEastAsia"/>
          <w:sz w:val="24"/>
          <w:szCs w:val="24"/>
        </w:rPr>
        <w:t xml:space="preserve">  为做好我院家庭经济困难学生认定工作，切实保证学生资助工作公开、公平、公正与规范，根据《南京晓庄学院家庭经济困难学生认定工作实施办法（试行）》的精神，结合我院实际，</w:t>
      </w:r>
      <w:bookmarkStart w:id="0" w:name="_GoBack"/>
      <w:bookmarkEnd w:id="0"/>
      <w:r>
        <w:rPr>
          <w:rFonts w:hint="eastAsia" w:asciiTheme="minorEastAsia" w:hAnsiTheme="minorEastAsia" w:eastAsiaTheme="minorEastAsia"/>
          <w:sz w:val="24"/>
          <w:szCs w:val="24"/>
        </w:rPr>
        <w:t>制定本办法。</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第二条</w:t>
      </w:r>
      <w:r>
        <w:rPr>
          <w:rFonts w:hint="eastAsia" w:asciiTheme="minorEastAsia" w:hAnsiTheme="minorEastAsia" w:eastAsiaTheme="minorEastAsia"/>
          <w:sz w:val="24"/>
          <w:szCs w:val="24"/>
        </w:rPr>
        <w:t xml:space="preserve">  本办法中家庭经济困难学生是指学生本人及其家庭所能筹集到的资金，难以支付其在校学习期间的学习和生活基本费用的全日制在校学生。</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第三条</w:t>
      </w:r>
      <w:r>
        <w:rPr>
          <w:rFonts w:hint="eastAsia" w:asciiTheme="minorEastAsia" w:hAnsiTheme="minorEastAsia" w:eastAsiaTheme="minorEastAsia"/>
          <w:sz w:val="24"/>
          <w:szCs w:val="24"/>
        </w:rPr>
        <w:t xml:space="preserve">  家庭经济困难学生认定工作坚持实事求是，由学生本人提出申请，实行班级民主评议、学院审核和学校审批相结合的原则。</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第四条</w:t>
      </w:r>
      <w:r>
        <w:rPr>
          <w:rFonts w:hint="eastAsia" w:asciiTheme="minorEastAsia" w:hAnsiTheme="minorEastAsia" w:eastAsiaTheme="minorEastAsia"/>
          <w:sz w:val="24"/>
          <w:szCs w:val="24"/>
        </w:rPr>
        <w:t xml:space="preserve">  认定机构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（一）“南京晓庄学院学生奖助学工作领导小组”全面领导我校家庭经济困难学生的认定工作。学工处具体负责组织和管理全校的认定工作。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（二）学院学生奖助学工作评审小组负责本院家庭经济困难学生认定工作，根据本办法拟定本院的实施细则，合理确定本院家庭经济困难学生的认定条件，并根据实施细则组织认定和审核工作。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各班级成立认定评议小组，负责本班认定的民主评议工作。认定评议小组组长由学生辅导员担任，成员由班主任、学生代表构成。认定评议小组成员中，学生代表应具有广泛性，一般不少于班级总人数的30%。认定评议小组成立后，其成员名单应在本班公示。</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第五条</w:t>
      </w:r>
      <w:r>
        <w:rPr>
          <w:rFonts w:hint="eastAsia" w:asciiTheme="minorEastAsia" w:hAnsiTheme="minorEastAsia" w:eastAsiaTheme="minorEastAsia"/>
          <w:sz w:val="24"/>
          <w:szCs w:val="24"/>
        </w:rPr>
        <w:t xml:space="preserve">  认定标准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（一）参照南京市城市居民最低生活保障标准，确定本学院家庭困难学生认定条件。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（二）在开展认定工作时，应着重考虑孤残学生、烈士子女、优抚家庭子女，以及家庭成员长期患重病，家庭遭遇自然灾害或突发事件等特殊情况的学生。</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第六条</w:t>
      </w:r>
      <w:r>
        <w:rPr>
          <w:rFonts w:hint="eastAsia" w:asciiTheme="minorEastAsia" w:hAnsiTheme="minorEastAsia" w:eastAsiaTheme="minorEastAsia"/>
          <w:sz w:val="24"/>
          <w:szCs w:val="24"/>
        </w:rPr>
        <w:t xml:space="preserve">  家庭经济困难学生的贫困档次分为一般困难和特殊困难两档。家庭经济困难学生总数的比例原则上不超过学院学生总数的20%，特困生的认定条件应从严掌握，特困生的比例原则上不超过学院学生总数的5%。</w:t>
      </w:r>
    </w:p>
    <w:p>
      <w:pPr>
        <w:tabs>
          <w:tab w:val="left" w:pos="1080"/>
        </w:tabs>
        <w:spacing w:line="360" w:lineRule="auto"/>
        <w:ind w:firstLine="482" w:firstLineChars="200"/>
        <w:rPr>
          <w:rFonts w:asciiTheme="minorEastAsia" w:hAnsiTheme="minorEastAsia"/>
          <w:sz w:val="24"/>
        </w:rPr>
      </w:pPr>
      <w:r>
        <w:rPr>
          <w:rFonts w:hint="eastAsia" w:asciiTheme="minorEastAsia" w:hAnsiTheme="minorEastAsia" w:eastAsiaTheme="minorEastAsia"/>
          <w:b/>
          <w:sz w:val="24"/>
          <w:szCs w:val="24"/>
        </w:rPr>
        <w:t xml:space="preserve">第七条  </w:t>
      </w:r>
      <w:r>
        <w:rPr>
          <w:rFonts w:hint="eastAsia" w:asciiTheme="minorEastAsia" w:hAnsiTheme="minorEastAsia"/>
          <w:sz w:val="24"/>
        </w:rPr>
        <w:t>有下列情况之一者，取消学生当年认定资格：</w:t>
      </w:r>
    </w:p>
    <w:p>
      <w:pPr>
        <w:numPr>
          <w:ilvl w:val="0"/>
          <w:numId w:val="1"/>
        </w:numPr>
        <w:tabs>
          <w:tab w:val="left" w:pos="900"/>
          <w:tab w:val="left" w:pos="1080"/>
        </w:tabs>
        <w:spacing w:line="360" w:lineRule="auto"/>
        <w:ind w:left="0" w:firstLine="480" w:firstLineChars="200"/>
        <w:rPr>
          <w:rFonts w:asciiTheme="minorEastAsia" w:hAnsiTheme="minorEastAsia"/>
          <w:iCs/>
          <w:sz w:val="24"/>
        </w:rPr>
      </w:pPr>
      <w:r>
        <w:rPr>
          <w:rFonts w:hint="eastAsia" w:asciiTheme="minorEastAsia" w:hAnsiTheme="minorEastAsia"/>
          <w:iCs/>
          <w:sz w:val="24"/>
        </w:rPr>
        <w:t>无特殊原因在外租住者；</w:t>
      </w:r>
    </w:p>
    <w:p>
      <w:pPr>
        <w:numPr>
          <w:ilvl w:val="0"/>
          <w:numId w:val="1"/>
        </w:numPr>
        <w:tabs>
          <w:tab w:val="left" w:pos="900"/>
          <w:tab w:val="left" w:pos="1080"/>
        </w:tabs>
        <w:spacing w:line="360" w:lineRule="auto"/>
        <w:ind w:left="0" w:firstLine="480" w:firstLineChars="200"/>
        <w:rPr>
          <w:rFonts w:asciiTheme="minorEastAsia" w:hAnsiTheme="minorEastAsia"/>
          <w:iCs/>
          <w:sz w:val="24"/>
        </w:rPr>
      </w:pPr>
      <w:r>
        <w:rPr>
          <w:rFonts w:hint="eastAsia" w:asciiTheme="minorEastAsia" w:hAnsiTheme="minorEastAsia"/>
          <w:iCs/>
          <w:sz w:val="24"/>
        </w:rPr>
        <w:t>有抽烟、酗酒、赌博、网络成瘾等不良习气者；</w:t>
      </w:r>
    </w:p>
    <w:p>
      <w:pPr>
        <w:numPr>
          <w:ilvl w:val="0"/>
          <w:numId w:val="1"/>
        </w:numPr>
        <w:tabs>
          <w:tab w:val="left" w:pos="900"/>
          <w:tab w:val="left" w:pos="1080"/>
        </w:tabs>
        <w:spacing w:line="360" w:lineRule="auto"/>
        <w:ind w:left="0" w:firstLine="480" w:firstLineChars="200"/>
        <w:rPr>
          <w:rFonts w:asciiTheme="minorEastAsia" w:hAnsiTheme="minorEastAsia"/>
          <w:iCs/>
          <w:sz w:val="24"/>
        </w:rPr>
      </w:pPr>
      <w:r>
        <w:rPr>
          <w:rFonts w:hint="eastAsia" w:asciiTheme="minorEastAsia" w:hAnsiTheme="minorEastAsia"/>
          <w:iCs/>
          <w:sz w:val="24"/>
        </w:rPr>
        <w:t>违反校纪校规，受到校级通报批评或纪律处分者；</w:t>
      </w:r>
    </w:p>
    <w:p>
      <w:pPr>
        <w:numPr>
          <w:ilvl w:val="0"/>
          <w:numId w:val="1"/>
        </w:numPr>
        <w:tabs>
          <w:tab w:val="left" w:pos="900"/>
          <w:tab w:val="left" w:pos="1080"/>
        </w:tabs>
        <w:spacing w:line="360" w:lineRule="auto"/>
        <w:ind w:left="0" w:firstLine="480" w:firstLineChars="200"/>
        <w:rPr>
          <w:rFonts w:asciiTheme="minorEastAsia" w:hAnsiTheme="minorEastAsia"/>
          <w:iCs/>
          <w:sz w:val="24"/>
        </w:rPr>
      </w:pPr>
      <w:r>
        <w:rPr>
          <w:rFonts w:hint="eastAsia" w:asciiTheme="minorEastAsia" w:hAnsiTheme="minorEastAsia"/>
          <w:iCs/>
          <w:sz w:val="24"/>
        </w:rPr>
        <w:t>有与其家庭经济情况不符的高消费或不当消费行为者；</w:t>
      </w:r>
    </w:p>
    <w:p>
      <w:pPr>
        <w:numPr>
          <w:ilvl w:val="0"/>
          <w:numId w:val="1"/>
        </w:numPr>
        <w:tabs>
          <w:tab w:val="left" w:pos="900"/>
          <w:tab w:val="left" w:pos="1080"/>
        </w:tabs>
        <w:spacing w:line="360" w:lineRule="auto"/>
        <w:ind w:left="0" w:firstLine="480" w:firstLineChars="200"/>
        <w:rPr>
          <w:rFonts w:asciiTheme="minorEastAsia" w:hAnsiTheme="minorEastAsia"/>
          <w:iCs/>
          <w:sz w:val="24"/>
        </w:rPr>
      </w:pPr>
      <w:r>
        <w:rPr>
          <w:rFonts w:hint="eastAsia" w:asciiTheme="minorEastAsia" w:hAnsiTheme="minorEastAsia"/>
          <w:iCs/>
          <w:sz w:val="24"/>
        </w:rPr>
        <w:t>故意隐瞒或谎报家庭成员及家庭收入等情况者；</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第八条  </w:t>
      </w:r>
      <w:r>
        <w:rPr>
          <w:rFonts w:hint="eastAsia" w:asciiTheme="minorEastAsia" w:hAnsiTheme="minorEastAsia" w:eastAsiaTheme="minorEastAsia"/>
          <w:sz w:val="24"/>
          <w:szCs w:val="24"/>
        </w:rPr>
        <w:t>认定程序</w:t>
      </w:r>
    </w:p>
    <w:p>
      <w:pPr>
        <w:spacing w:line="360" w:lineRule="auto"/>
        <w:ind w:firstLine="480" w:firstLineChars="200"/>
        <w:rPr>
          <w:rFonts w:hint="eastAsia" w:asciiTheme="minorEastAsia" w:hAnsi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每学年开学初，</w:t>
      </w:r>
      <w:r>
        <w:rPr>
          <w:rFonts w:hint="eastAsia" w:asciiTheme="minorEastAsia" w:hAnsiTheme="minorEastAsia"/>
          <w:sz w:val="24"/>
          <w:szCs w:val="24"/>
        </w:rPr>
        <w:t>学校</w:t>
      </w:r>
      <w:r>
        <w:rPr>
          <w:rFonts w:asciiTheme="minorEastAsia" w:hAnsiTheme="minorEastAsia"/>
          <w:sz w:val="24"/>
          <w:szCs w:val="24"/>
        </w:rPr>
        <w:t>将</w:t>
      </w:r>
      <w:r>
        <w:rPr>
          <w:rFonts w:asciiTheme="minorEastAsia" w:hAnsiTheme="minorEastAsia" w:eastAsiaTheme="minorEastAsia"/>
          <w:sz w:val="24"/>
          <w:szCs w:val="24"/>
        </w:rPr>
        <w:t>启动全校家庭经济困难学生的</w:t>
      </w:r>
      <w:r>
        <w:rPr>
          <w:rFonts w:hint="eastAsia" w:asciiTheme="minorEastAsia" w:hAnsiTheme="minorEastAsia"/>
          <w:sz w:val="24"/>
          <w:szCs w:val="24"/>
        </w:rPr>
        <w:t>新生</w:t>
      </w:r>
      <w:r>
        <w:rPr>
          <w:rFonts w:asciiTheme="minorEastAsia" w:hAnsiTheme="minorEastAsia"/>
          <w:sz w:val="24"/>
          <w:szCs w:val="24"/>
        </w:rPr>
        <w:t>建档和老生补建档</w:t>
      </w:r>
      <w:r>
        <w:rPr>
          <w:rFonts w:asciiTheme="minorEastAsia" w:hAnsiTheme="minorEastAsia" w:eastAsiaTheme="minorEastAsia"/>
          <w:sz w:val="24"/>
          <w:szCs w:val="24"/>
        </w:rPr>
        <w:t>工作。</w:t>
      </w:r>
      <w:r>
        <w:rPr>
          <w:rFonts w:hint="eastAsia" w:asciiTheme="minorEastAsia" w:hAnsiTheme="minorEastAsia" w:eastAsiaTheme="minorEastAsia"/>
          <w:sz w:val="24"/>
          <w:szCs w:val="24"/>
        </w:rPr>
        <w:t>符合认</w:t>
      </w:r>
      <w:r>
        <w:rPr>
          <w:rFonts w:hint="eastAsia" w:asciiTheme="minorEastAsia" w:hAnsiTheme="minorEastAsia"/>
          <w:sz w:val="24"/>
          <w:szCs w:val="24"/>
        </w:rPr>
        <w:t>定条件的学生据实填写《南京晓庄学院家庭经济困难学生认定申请表》</w:t>
      </w:r>
      <w:r>
        <w:rPr>
          <w:rFonts w:hint="eastAsia" w:asciiTheme="minorEastAsia" w:hAnsiTheme="minorEastAsia" w:eastAsiaTheme="minorEastAsia"/>
          <w:sz w:val="24"/>
          <w:szCs w:val="24"/>
        </w:rPr>
        <w:t>，同时应提供由家庭所在地乡镇或街道民政部门近期内审核签章的《南京晓庄学院学生及家庭情况调查表》</w:t>
      </w:r>
      <w:r>
        <w:rPr>
          <w:rFonts w:hint="eastAsia" w:asciiTheme="minorEastAsia" w:hAnsiTheme="minorEastAsia"/>
          <w:sz w:val="24"/>
          <w:szCs w:val="24"/>
        </w:rPr>
        <w:t>，交班级评议小组进行初评。</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w:t>
      </w:r>
      <w:r>
        <w:rPr>
          <w:rFonts w:hint="eastAsia" w:asciiTheme="minorEastAsia" w:hAnsiTheme="minorEastAsia" w:eastAsiaTheme="minorEastAsia"/>
          <w:sz w:val="24"/>
          <w:szCs w:val="24"/>
        </w:rPr>
        <w:t>班级评议小组根据学生提交的认定申请表和情况调查表，统筹考虑学生家庭人均收入</w:t>
      </w:r>
      <w:r>
        <w:rPr>
          <w:rFonts w:hint="eastAsia" w:asciiTheme="minorEastAsia" w:hAnsiTheme="minorEastAsia"/>
          <w:sz w:val="24"/>
          <w:szCs w:val="24"/>
        </w:rPr>
        <w:t>、</w:t>
      </w:r>
      <w:r>
        <w:rPr>
          <w:rFonts w:hint="eastAsia" w:asciiTheme="minorEastAsia" w:hAnsiTheme="minorEastAsia" w:eastAsiaTheme="minorEastAsia"/>
          <w:sz w:val="24"/>
          <w:szCs w:val="24"/>
        </w:rPr>
        <w:t>学院确定的认定条件、学生日常消费行为以及影响其家庭经济状况等有关情况，认真进行评议，确定本班级各档次的家庭经济困难学生资格，</w:t>
      </w:r>
      <w:r>
        <w:rPr>
          <w:rFonts w:hint="eastAsia" w:asciiTheme="minorEastAsia" w:hAnsiTheme="minorEastAsia"/>
          <w:sz w:val="24"/>
          <w:szCs w:val="24"/>
        </w:rPr>
        <w:t>经小组全体成员及班主任签字确认后，</w:t>
      </w:r>
      <w:r>
        <w:rPr>
          <w:rFonts w:hint="eastAsia" w:asciiTheme="minorEastAsia" w:hAnsiTheme="minorEastAsia" w:eastAsiaTheme="minorEastAsia"/>
          <w:sz w:val="24"/>
          <w:szCs w:val="24"/>
        </w:rPr>
        <w:t>报学院评审小组进行审核。</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w:t>
      </w:r>
      <w:r>
        <w:rPr>
          <w:rFonts w:hint="eastAsia" w:asciiTheme="minorEastAsia" w:hAnsiTheme="minorEastAsia" w:eastAsiaTheme="minorEastAsia"/>
          <w:sz w:val="24"/>
          <w:szCs w:val="24"/>
        </w:rPr>
        <w:t>学院评审小组审核班级评议小组</w:t>
      </w:r>
      <w:r>
        <w:rPr>
          <w:rFonts w:hint="eastAsia" w:asciiTheme="minorEastAsia" w:hAnsiTheme="minorEastAsia"/>
          <w:sz w:val="24"/>
          <w:szCs w:val="24"/>
        </w:rPr>
        <w:t>申报的初步评议结果，填写《南京晓庄学院家庭经济困难学生汇总表》，</w:t>
      </w:r>
      <w:r>
        <w:rPr>
          <w:rFonts w:hint="eastAsia" w:asciiTheme="minorEastAsia" w:hAnsiTheme="minorEastAsia" w:eastAsiaTheme="minorEastAsia"/>
          <w:sz w:val="24"/>
          <w:szCs w:val="24"/>
        </w:rPr>
        <w:t>并将通过审核的家庭经济困难学生名单及档次，以适当的方式、在班级范围内公示5个工作日，公示无异议后，将认定材料报学</w:t>
      </w:r>
      <w:r>
        <w:rPr>
          <w:rFonts w:hint="eastAsia" w:asciiTheme="minorEastAsia" w:hAnsiTheme="minorEastAsia"/>
          <w:sz w:val="24"/>
          <w:szCs w:val="24"/>
        </w:rPr>
        <w:t>生资助管理中心</w:t>
      </w:r>
      <w:r>
        <w:rPr>
          <w:rFonts w:hint="eastAsia" w:asciiTheme="minorEastAsia" w:hAnsiTheme="minorEastAsia" w:eastAsiaTheme="minorEastAsia"/>
          <w:sz w:val="24"/>
          <w:szCs w:val="24"/>
        </w:rPr>
        <w:t>。公示期间，如果有异议，应在公示有效期内以书面形式向班主任或辅导员提出，也可直接向学院评审小组提出。学院评审小组应在接到异议材料的3个工作日内予以答复。如对学院评审小组的答复仍有异议，应以书面形式向学工处提出复议。</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w:t>
      </w:r>
      <w:r>
        <w:rPr>
          <w:rFonts w:hint="eastAsia" w:asciiTheme="minorEastAsia" w:hAnsiTheme="minorEastAsia" w:eastAsiaTheme="minorEastAsia"/>
          <w:sz w:val="24"/>
          <w:szCs w:val="24"/>
        </w:rPr>
        <w:t>材料经学生资助管理中心审批后，通过审批的经济困难学生名单及相关材料返还学院，正式建立家庭经济困难学生信息档案。</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第九条</w:t>
      </w:r>
      <w:r>
        <w:rPr>
          <w:rFonts w:hint="eastAsia" w:asciiTheme="minorEastAsia" w:hAnsiTheme="minorEastAsia" w:eastAsiaTheme="minorEastAsia"/>
          <w:sz w:val="24"/>
          <w:szCs w:val="24"/>
        </w:rPr>
        <w:t xml:space="preserve">  档案调整</w:t>
      </w:r>
    </w:p>
    <w:p>
      <w:pPr>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每学期开学初，</w:t>
      </w:r>
      <w:r>
        <w:rPr>
          <w:rFonts w:hint="eastAsia" w:asciiTheme="minorEastAsia" w:hAnsiTheme="minorEastAsia"/>
          <w:sz w:val="24"/>
          <w:szCs w:val="24"/>
        </w:rPr>
        <w:t>通过班级评议小组民主评议的形式，</w:t>
      </w:r>
      <w:r>
        <w:rPr>
          <w:rFonts w:hint="eastAsia" w:asciiTheme="minorEastAsia" w:hAnsiTheme="minorEastAsia" w:eastAsiaTheme="minorEastAsia"/>
          <w:sz w:val="24"/>
          <w:szCs w:val="24"/>
        </w:rPr>
        <w:t>对已经建立的经济困难学生档案进行再确认与调整。档案调整主要依据学生家庭经济状况的变化，对已建档学生进行提高档次、降低档次或撤档；</w:t>
      </w:r>
      <w:r>
        <w:rPr>
          <w:rFonts w:hint="eastAsia" w:asciiTheme="minorEastAsia" w:hAnsiTheme="minorEastAsia"/>
          <w:sz w:val="24"/>
          <w:szCs w:val="24"/>
        </w:rPr>
        <w:t>对未建档的学生若出现符合认定条件的情况，</w:t>
      </w:r>
      <w:r>
        <w:rPr>
          <w:rFonts w:hint="eastAsia" w:asciiTheme="minorEastAsia" w:hAnsiTheme="minorEastAsia" w:eastAsiaTheme="minorEastAsia"/>
          <w:sz w:val="24"/>
          <w:szCs w:val="24"/>
        </w:rPr>
        <w:t>为其补建相应档次的档案。</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第十条</w:t>
      </w:r>
      <w:r>
        <w:rPr>
          <w:rFonts w:hint="eastAsia" w:asciiTheme="minorEastAsia" w:hAnsiTheme="minorEastAsia" w:eastAsiaTheme="minorEastAsia"/>
          <w:sz w:val="24"/>
          <w:szCs w:val="24"/>
        </w:rPr>
        <w:t xml:space="preserve">  各班级应高度重视经济困难学生的认定工作，规范工作程序，做到公开、公平、公正，谨防错评、漏评。在工作中，应尊重家庭经济困难学生并对其加强自立、自强、自律的教育，引导他们以健康、乐观的心态对待学习和生活中的困难，以积极、开放的心态对待经济困难学生的认定工作。在认定工作中严禁弄虚作假、徇私舞弊。如有违反，学院将根据有关规定，对当事人给予相应的纪律处分，并追回已发放的资助款项。</w:t>
      </w:r>
    </w:p>
    <w:p>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第十一条</w:t>
      </w:r>
      <w:r>
        <w:rPr>
          <w:rFonts w:hint="eastAsia" w:asciiTheme="minorEastAsia" w:hAnsiTheme="minorEastAsia" w:eastAsiaTheme="minorEastAsia"/>
          <w:sz w:val="24"/>
          <w:szCs w:val="24"/>
        </w:rPr>
        <w:t xml:space="preserve">  本办法自颁布之日起实施，由学生工作办公室负责解释。</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幼儿师范学院</w:t>
      </w:r>
    </w:p>
    <w:p>
      <w:pPr>
        <w:spacing w:line="36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2016年9月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56625"/>
    <w:multiLevelType w:val="multilevel"/>
    <w:tmpl w:val="59A56625"/>
    <w:lvl w:ilvl="0" w:tentative="0">
      <w:start w:val="1"/>
      <w:numFmt w:val="chineseCountingThousand"/>
      <w:lvlText w:val="(%1)"/>
      <w:lvlJc w:val="left"/>
      <w:pPr>
        <w:tabs>
          <w:tab w:val="left" w:pos="1140"/>
        </w:tabs>
        <w:ind w:left="1140" w:hanging="420"/>
      </w:pPr>
    </w:lvl>
    <w:lvl w:ilvl="1" w:tentative="0">
      <w:start w:val="4"/>
      <w:numFmt w:val="japaneseCounting"/>
      <w:lvlText w:val="(%2)"/>
      <w:lvlJc w:val="left"/>
      <w:pPr>
        <w:tabs>
          <w:tab w:val="left" w:pos="1200"/>
        </w:tabs>
        <w:ind w:left="1200" w:hanging="420"/>
      </w:pPr>
      <w:rPr>
        <w:rFonts w:hint="default"/>
      </w:rPr>
    </w:lvl>
    <w:lvl w:ilvl="2" w:tentative="0">
      <w:start w:val="5"/>
      <w:numFmt w:val="japaneseCounting"/>
      <w:lvlText w:val="第%3条"/>
      <w:lvlJc w:val="left"/>
      <w:pPr>
        <w:tabs>
          <w:tab w:val="left" w:pos="1920"/>
        </w:tabs>
        <w:ind w:left="1920" w:hanging="720"/>
      </w:pPr>
      <w:rPr>
        <w:rFonts w:hint="default"/>
      </w:r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145C"/>
    <w:rsid w:val="00077DAA"/>
    <w:rsid w:val="000B4E9B"/>
    <w:rsid w:val="00141949"/>
    <w:rsid w:val="003E2350"/>
    <w:rsid w:val="00480DED"/>
    <w:rsid w:val="004A5F6E"/>
    <w:rsid w:val="0053428E"/>
    <w:rsid w:val="005B145C"/>
    <w:rsid w:val="009428F4"/>
    <w:rsid w:val="00A66C18"/>
    <w:rsid w:val="00BC3B26"/>
    <w:rsid w:val="00C00B68"/>
    <w:rsid w:val="00D540FF"/>
    <w:rsid w:val="00DE22C0"/>
    <w:rsid w:val="00F018B7"/>
    <w:rsid w:val="4F4C54E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3905A-D631-44C9-9270-2B56C57AE9D8}">
  <ds:schemaRefs/>
</ds:datastoreItem>
</file>

<file path=docProps/app.xml><?xml version="1.0" encoding="utf-8"?>
<Properties xmlns="http://schemas.openxmlformats.org/officeDocument/2006/extended-properties" xmlns:vt="http://schemas.openxmlformats.org/officeDocument/2006/docPropsVTypes">
  <Template>Normal</Template>
  <Pages>3</Pages>
  <Words>898</Words>
  <Characters>899</Characters>
  <Lines>32</Lines>
  <Paragraphs>19</Paragraphs>
  <TotalTime>0</TotalTime>
  <ScaleCrop>false</ScaleCrop>
  <LinksUpToDate>false</LinksUpToDate>
  <CharactersWithSpaces>1778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2016-12-10T14:00:00Z</dcterms:created>
  <dc:creator>User</dc:creator>
  <cp:lastModifiedBy>Administrator</cp:lastModifiedBy>
  <cp:lastPrinted>2016-12-13T04:16:33Z</cp:lastPrinted>
  <dcterms:modified xsi:type="dcterms:W3CDTF">2016-12-13T04:16:38Z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